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F9" w:rsidRDefault="004F22F9" w:rsidP="004F22F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4F22F9" w:rsidRDefault="004F22F9" w:rsidP="004F22F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4F22F9" w:rsidRDefault="004F22F9" w:rsidP="004F22F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9E58D4" w:rsidRPr="005B60AE" w:rsidRDefault="009E58D4" w:rsidP="004F22F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0AE">
        <w:rPr>
          <w:rFonts w:ascii="Times New Roman" w:hAnsi="Times New Roman" w:cs="Times New Roman"/>
          <w:b/>
          <w:sz w:val="24"/>
          <w:szCs w:val="24"/>
        </w:rPr>
        <w:t>Изборном већу Филозофског факултета</w:t>
      </w:r>
    </w:p>
    <w:p w:rsidR="009E58D4" w:rsidRPr="005B60AE" w:rsidRDefault="009E58D4" w:rsidP="004F22F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60AE">
        <w:rPr>
          <w:rFonts w:ascii="Times New Roman" w:hAnsi="Times New Roman" w:cs="Times New Roman"/>
          <w:b/>
          <w:sz w:val="24"/>
          <w:szCs w:val="24"/>
        </w:rPr>
        <w:t>Универзитета у Београду</w:t>
      </w:r>
    </w:p>
    <w:p w:rsidR="005762B9" w:rsidRDefault="005762B9" w:rsidP="005762B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21DAF" w:rsidRPr="00621DAF" w:rsidRDefault="00621DAF" w:rsidP="005762B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E58D4" w:rsidRPr="004F22F9" w:rsidRDefault="005762B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22F9">
        <w:rPr>
          <w:rFonts w:ascii="Times New Roman" w:hAnsi="Times New Roman" w:cs="Times New Roman"/>
          <w:sz w:val="24"/>
          <w:szCs w:val="24"/>
        </w:rPr>
        <w:t xml:space="preserve">Одлуком Изборног већа Филозофског факултета од 22. 02. 2024. године изабрани смо у комисију за припрему реферата о кандидатима за избор у звање ДОЦЕНТА за ужу научну област ИСТОРИЈА ЈУГОСЛАВИЈЕ, са пуним радним временом, на одређено време у трајању од пет година. На конкурс, објављен 06. 03. 2024. године  у  огласним новинама Националне службе за запошљавање „Послови”, на сајту Филозофског факултета и на сајту Универзитета у Београду, за радно место ДОЦЕНТ, ужа научна област: Историја </w:t>
      </w:r>
      <w:r w:rsidRPr="004F22F9">
        <w:rPr>
          <w:rFonts w:ascii="Times New Roman" w:hAnsi="Times New Roman" w:cs="Times New Roman"/>
          <w:sz w:val="24"/>
          <w:szCs w:val="24"/>
          <w:lang/>
        </w:rPr>
        <w:t>Југославије</w:t>
      </w:r>
      <w:r w:rsidRPr="004F22F9">
        <w:rPr>
          <w:rFonts w:ascii="Times New Roman" w:hAnsi="Times New Roman" w:cs="Times New Roman"/>
          <w:sz w:val="24"/>
          <w:szCs w:val="24"/>
        </w:rPr>
        <w:t>, пријавила су се два кандидата: др Александар Ракоњац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и</w:t>
      </w:r>
      <w:r w:rsidRPr="004F22F9">
        <w:rPr>
          <w:rFonts w:ascii="Times New Roman" w:hAnsi="Times New Roman" w:cs="Times New Roman"/>
          <w:sz w:val="24"/>
          <w:szCs w:val="24"/>
        </w:rPr>
        <w:t xml:space="preserve"> Саша Недељковић.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F22F9">
        <w:rPr>
          <w:rFonts w:ascii="Times New Roman" w:hAnsi="Times New Roman" w:cs="Times New Roman"/>
          <w:sz w:val="24"/>
          <w:szCs w:val="24"/>
        </w:rPr>
        <w:t>Прегледавши конкурсну документацију кандидата, Комисија је установила да колега Саша Недељковић не испуњава услове конкурса, с обзиром на то да није доктор историјских наука. Комисија је такође установила да колега Ракоњац потпуно испуњава услове предвиђене Критеријумима за стицање звања наставника Универзитета у Београду и Правилника о ближим условима за избор наставника и сарадника Филозофског факултета у Београду, на основу чега Изборном већу Филозофског факултета подноси следећи</w:t>
      </w:r>
    </w:p>
    <w:p w:rsidR="009E58D4" w:rsidRDefault="009E58D4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F22F9" w:rsidRPr="004F22F9" w:rsidRDefault="004F22F9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E66EA" w:rsidRDefault="009E58D4" w:rsidP="004F22F9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sz w:val="24"/>
          <w:szCs w:val="24"/>
        </w:rPr>
        <w:t>И З В Е Ш Т А Ј</w:t>
      </w:r>
    </w:p>
    <w:p w:rsidR="004F22F9" w:rsidRPr="004F22F9" w:rsidRDefault="004F22F9" w:rsidP="004F22F9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9E58D4" w:rsidRPr="004F22F9" w:rsidRDefault="009E58D4" w:rsidP="004F22F9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9E58D4" w:rsidRPr="004F22F9" w:rsidRDefault="009E58D4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Биографија</w:t>
      </w:r>
    </w:p>
    <w:p w:rsidR="009E58D4" w:rsidRPr="004F22F9" w:rsidRDefault="009E58D4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Др Александар Ракоњац је рођен 9. априла 1990. године у Бајиној Башти. Основну школу и гимназију завршио је у месту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рођења, а потом је 2009.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уписао студије историје на Филозофском факултету Универзитета у Београду које је завршио је 2014. године с просечном оценом 9,81. Његов дипломски рад под насловом „Почеци командно-планске привреде у Југославији 1946. године“ (ментор: проф. др Љубодраг Димић) је  на конкурсу  издавачке куће „Архипелаг“ и „Centrа za liberalno-demokratske studije“ награђен као најбољи рад из области економске историје Балкана. Исте године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уписао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је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мастер студије на Катедри за историју Југославије  Филозофског факултета у Београду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које је завршио 2015. године с просечном оценом 10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успешно одбранивши рад под насловом „Обнова и изградња Југославије (1944−1947) – индустрија и ру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дарство“. Током 2015. године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био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је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стипендиста Фонда за младе таленте Министарства омладине и спорта Републике Србије „Доситеја“, а од 2016. до 2018. године стипендиста-докторанд Министарства просвете, науке и технолошког развоја Републике Србије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ангажован на </w:t>
      </w:r>
      <w:r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>пројекту „Срби и Србија у југословенском и међународном контексту: унутрашњи развитак и положај у европској/светској заједници“ Института за новију историју Србије. Од маја 2018. године запослен је на Институту за новију историју Србије.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Докторску дисертацију на тему </w:t>
      </w:r>
      <w:r w:rsidRPr="004F22F9">
        <w:rPr>
          <w:rFonts w:ascii="Times New Roman" w:hAnsi="Times New Roman" w:cs="Times New Roman"/>
          <w:i/>
          <w:sz w:val="24"/>
          <w:szCs w:val="24"/>
          <w:lang/>
        </w:rPr>
        <w:t>Индустријализација Југославије</w:t>
      </w:r>
      <w:r w:rsidR="00C204D9" w:rsidRPr="004F22F9">
        <w:rPr>
          <w:rFonts w:ascii="Times New Roman" w:hAnsi="Times New Roman" w:cs="Times New Roman"/>
          <w:i/>
          <w:sz w:val="24"/>
          <w:szCs w:val="24"/>
          <w:lang/>
        </w:rPr>
        <w:t xml:space="preserve"> – Планови и пракса (1947−1952)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под менторством проф. др Љубодрага Димића одбранио је 9. новембра 2021. године на Филозофском факултету у Беогр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аду. У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звање научног сарадника изабран је 2022. године. Учествовао је на више научних конференција у земљи и иностранству. Области 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његовог стручног интересовања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везане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су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за привредну и друштвену историју Србије и Југославије.</w:t>
      </w:r>
    </w:p>
    <w:p w:rsidR="009E58D4" w:rsidRPr="004F22F9" w:rsidRDefault="009E58D4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E58D4" w:rsidRPr="004F22F9" w:rsidRDefault="009E58D4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Научно-истраживачки рад</w:t>
      </w:r>
    </w:p>
    <w:p w:rsidR="009E58D4" w:rsidRPr="004F22F9" w:rsidRDefault="009E58D4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Др Александар Ракоњац је током досадашњег научног истраживања објавио већи број радова, различитог обима и карактера, изневши стечена сазнања 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у научним расправама</w:t>
      </w:r>
      <w:r w:rsidR="00B32638" w:rsidRPr="004F22F9">
        <w:rPr>
          <w:rFonts w:ascii="Times New Roman" w:hAnsi="Times New Roman" w:cs="Times New Roman"/>
          <w:sz w:val="24"/>
          <w:szCs w:val="24"/>
        </w:rPr>
        <w:t xml:space="preserve">,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чланцима и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енциклопедијским одредницама, као самосталан истраживач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и тимски сарадник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. Његове расправе и чланци објављивани су у најзначајнијим националним, а потом и 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у </w:t>
      </w:r>
      <w:r w:rsidRPr="004F22F9">
        <w:rPr>
          <w:rFonts w:ascii="Times New Roman" w:hAnsi="Times New Roman" w:cs="Times New Roman"/>
          <w:sz w:val="24"/>
          <w:szCs w:val="24"/>
          <w:lang/>
        </w:rPr>
        <w:t>часописима и зборницима међународног значаја.</w:t>
      </w:r>
    </w:p>
    <w:p w:rsidR="00E0409E" w:rsidRPr="004F22F9" w:rsidRDefault="009E58D4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Научној јавности се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представио својим првим радом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„Почеци привредног планирања у Југославији 1946. године – идеје, организација и институционализација“ (</w:t>
      </w:r>
      <w:r w:rsidRPr="004F22F9">
        <w:rPr>
          <w:rFonts w:ascii="Times New Roman" w:hAnsi="Times New Roman" w:cs="Times New Roman"/>
          <w:i/>
          <w:sz w:val="24"/>
          <w:szCs w:val="24"/>
          <w:lang/>
        </w:rPr>
        <w:t>Токови историје</w:t>
      </w:r>
      <w:r w:rsidRPr="004F22F9">
        <w:rPr>
          <w:rFonts w:ascii="Times New Roman" w:hAnsi="Times New Roman" w:cs="Times New Roman"/>
          <w:sz w:val="24"/>
          <w:szCs w:val="24"/>
          <w:lang/>
        </w:rPr>
        <w:t>, 2/2016, стр. 151−176)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 у коме су приказане</w:t>
      </w:r>
      <w:r w:rsidR="00E04833" w:rsidRPr="004F22F9">
        <w:rPr>
          <w:rFonts w:ascii="Times New Roman" w:hAnsi="Times New Roman" w:cs="Times New Roman"/>
          <w:sz w:val="24"/>
          <w:szCs w:val="24"/>
          <w:lang/>
        </w:rPr>
        <w:t xml:space="preserve"> нормативне и организационе основе командно-планског привредног система. </w:t>
      </w:r>
      <w:r w:rsidR="00B35ED9" w:rsidRPr="004F22F9">
        <w:rPr>
          <w:rFonts w:ascii="Times New Roman" w:hAnsi="Times New Roman" w:cs="Times New Roman"/>
          <w:sz w:val="24"/>
          <w:szCs w:val="24"/>
          <w:lang/>
        </w:rPr>
        <w:t>Корпусу његових радова који се односе на различите аспекте друштвеног и економског преображаја послератног југословенског друштва припада и чланак „Комунистичка партија Југославије, међународне околности и конфискација имовине окупатора и његових сарадника као мера револуцион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арног преображаја друштва (1944‒</w:t>
      </w:r>
      <w:r w:rsidR="00B35ED9" w:rsidRPr="004F22F9">
        <w:rPr>
          <w:rFonts w:ascii="Times New Roman" w:hAnsi="Times New Roman" w:cs="Times New Roman"/>
          <w:sz w:val="24"/>
          <w:szCs w:val="24"/>
          <w:lang/>
        </w:rPr>
        <w:t xml:space="preserve">1945)“, у: </w:t>
      </w:r>
      <w:r w:rsidR="00B35ED9" w:rsidRPr="004F22F9">
        <w:rPr>
          <w:rFonts w:ascii="Times New Roman" w:hAnsi="Times New Roman" w:cs="Times New Roman"/>
          <w:i/>
          <w:sz w:val="24"/>
          <w:szCs w:val="24"/>
          <w:lang/>
        </w:rPr>
        <w:t>Други светски рат 75 година касније</w:t>
      </w:r>
      <w:r w:rsidR="00B35ED9" w:rsidRPr="004F22F9">
        <w:rPr>
          <w:rFonts w:ascii="Times New Roman" w:hAnsi="Times New Roman" w:cs="Times New Roman"/>
          <w:sz w:val="24"/>
          <w:szCs w:val="24"/>
          <w:lang/>
        </w:rPr>
        <w:t>, Том 2, ур. Далибор Денда, Бојан Б. Димитријевић и Дмитар Тасић (Београд, Бања Лука: Институт за стратегијска истраживања, Институт за новију историју Србије, Институт за савремену историју &amp; Универз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итет Бања Лука, 2021), стр. 279²‒</w:t>
      </w:r>
      <w:r w:rsidR="00B35ED9" w:rsidRPr="004F22F9">
        <w:rPr>
          <w:rFonts w:ascii="Times New Roman" w:hAnsi="Times New Roman" w:cs="Times New Roman"/>
          <w:sz w:val="24"/>
          <w:szCs w:val="24"/>
          <w:lang/>
        </w:rPr>
        <w:t>297.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04833" w:rsidRPr="004F22F9">
        <w:rPr>
          <w:rFonts w:ascii="Times New Roman" w:hAnsi="Times New Roman" w:cs="Times New Roman"/>
          <w:sz w:val="24"/>
          <w:szCs w:val="24"/>
          <w:lang/>
        </w:rPr>
        <w:t xml:space="preserve">Питања везана за напоре југословенских власти на плану осигурања прехрамбене стабилности Југославије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по завршетку Другог светског рата </w:t>
      </w:r>
      <w:r w:rsidR="00E04833" w:rsidRPr="004F22F9">
        <w:rPr>
          <w:rFonts w:ascii="Times New Roman" w:hAnsi="Times New Roman" w:cs="Times New Roman"/>
          <w:sz w:val="24"/>
          <w:szCs w:val="24"/>
          <w:lang/>
        </w:rPr>
        <w:t>анализирао је у раду „Исхрана становника Југославије у периоду обнове земље (1945−1947)“ (</w:t>
      </w:r>
      <w:r w:rsidR="00E04833" w:rsidRPr="004F22F9">
        <w:rPr>
          <w:rFonts w:ascii="Times New Roman" w:hAnsi="Times New Roman" w:cs="Times New Roman"/>
          <w:i/>
          <w:sz w:val="24"/>
          <w:szCs w:val="24"/>
          <w:lang/>
        </w:rPr>
        <w:t>Зборник Матице српске за историју</w:t>
      </w:r>
      <w:r w:rsidR="00E04833" w:rsidRPr="004F22F9">
        <w:rPr>
          <w:rFonts w:ascii="Times New Roman" w:hAnsi="Times New Roman" w:cs="Times New Roman"/>
          <w:sz w:val="24"/>
          <w:szCs w:val="24"/>
          <w:lang/>
        </w:rPr>
        <w:t>, 94, 2016, стр.73−89)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.</w:t>
      </w:r>
    </w:p>
    <w:p w:rsidR="009E58D4" w:rsidRPr="004F22F9" w:rsidRDefault="00DA7B3C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Важан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сегмент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 xml:space="preserve">истраживачких напора колеге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Ракоњца тиче се истраживања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сложене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проблема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тике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изградње послератне југословенске индустрије. Обнов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а индустрије као кључни сегмент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краткорочних пројекција усвајања совјетског командно-планског привредног модела у југословенским условима предмет је рада „Obnov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a jugoslovenske industrije 1944‒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1947.: ideje, planovi, praksa“ (</w:t>
      </w:r>
      <w:r w:rsidR="00E0409E" w:rsidRPr="004F22F9">
        <w:rPr>
          <w:rFonts w:ascii="Times New Roman" w:hAnsi="Times New Roman" w:cs="Times New Roman"/>
          <w:i/>
          <w:sz w:val="24"/>
          <w:szCs w:val="24"/>
          <w:lang/>
        </w:rPr>
        <w:t xml:space="preserve">Istorija 20. </w:t>
      </w:r>
      <w:r w:rsidR="00E0409E" w:rsidRPr="004F22F9">
        <w:rPr>
          <w:rFonts w:ascii="Times New Roman" w:hAnsi="Times New Roman" w:cs="Times New Roman"/>
          <w:i/>
          <w:sz w:val="24"/>
          <w:szCs w:val="24"/>
          <w:lang/>
        </w:rPr>
        <w:t>v</w:t>
      </w:r>
      <w:r w:rsidR="00E0409E" w:rsidRPr="004F22F9">
        <w:rPr>
          <w:rFonts w:ascii="Times New Roman" w:hAnsi="Times New Roman" w:cs="Times New Roman"/>
          <w:i/>
          <w:sz w:val="24"/>
          <w:szCs w:val="24"/>
          <w:lang/>
        </w:rPr>
        <w:t>eka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2/2018,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str.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87−100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)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, док је п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роцес изградње југословенске моторне индустрије током спровођења убрзане индустријализације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југословенског друштва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у периоду спровођења Првог петогодишњег плана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био тема рада „Između transfera tehnologija i domaćih rešenja: Izgradnja motorne industrije u Jugoslaviji (1945−1952)“ (</w:t>
      </w:r>
      <w:r w:rsidR="00E0409E" w:rsidRPr="004F22F9">
        <w:rPr>
          <w:rFonts w:ascii="Times New Roman" w:hAnsi="Times New Roman" w:cs="Times New Roman"/>
          <w:i/>
          <w:sz w:val="24"/>
          <w:szCs w:val="24"/>
          <w:lang/>
        </w:rPr>
        <w:t>Istorija 20. veka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, 2/2022,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str.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405–422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).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П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останак, развој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>и нестанак макроекономског планирања у привреди током ране етапе југословенског социјализма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 представљали 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су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централни истраживачки проблем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рада „Uspon i pad komandno-planske privrede u Jugoslaviji (1947−1951)“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E0409E" w:rsidRPr="004F22F9">
        <w:rPr>
          <w:rFonts w:ascii="Times New Roman" w:hAnsi="Times New Roman" w:cs="Times New Roman"/>
          <w:i/>
          <w:sz w:val="24"/>
          <w:szCs w:val="24"/>
          <w:lang/>
        </w:rPr>
        <w:t>Prispevki za novejšo zgodovino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, LXII, 2/2022,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 xml:space="preserve">str.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155−174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)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.  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>У расправи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 „Да ли су остварени главни циљеви Петолетке? Прилог проучавању развоја тешке индустрије у Југославији (1947−1952)“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9C754E" w:rsidRPr="004F22F9">
        <w:rPr>
          <w:rFonts w:ascii="Times New Roman" w:hAnsi="Times New Roman" w:cs="Times New Roman"/>
          <w:i/>
          <w:sz w:val="24"/>
          <w:szCs w:val="24"/>
          <w:lang/>
        </w:rPr>
        <w:t>Токови историје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, 1/2023, 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стр. 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>93–119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)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 показано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је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 да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је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 продукција низа нових производа, који претходно нису продуковани у земљи, сведочи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ла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 xml:space="preserve"> о великом напору целокупне земље да се привредна структура 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трансформише у кратком року,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 xml:space="preserve"> што је у пракси потврђено </w:t>
      </w:r>
      <w:r w:rsidR="009C754E" w:rsidRPr="004F22F9">
        <w:rPr>
          <w:rFonts w:ascii="Times New Roman" w:hAnsi="Times New Roman" w:cs="Times New Roman"/>
          <w:sz w:val="24"/>
          <w:szCs w:val="24"/>
          <w:lang/>
        </w:rPr>
        <w:t>резултатима  оствареним током шест година спровођења Првог петогодишњег плана који су поставили  основу за убрзани раст југословенске привреде 50-их година ХХ века.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 xml:space="preserve"> Транзициони пут југословенске привреде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 xml:space="preserve"> од ликвидација наслеђен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их привредних структура оличених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 xml:space="preserve"> у малим предузећима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 xml:space="preserve"> преко усвајања совјетског модела корпоративизма до к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реирања нових структура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обликованих по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 xml:space="preserve"> кооперативном моделу и потом устројства привреде на принципима радн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ичког самоуправљања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 анализирани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 xml:space="preserve"> су у раду „Privr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eda kao veliki ekonomski sistem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>: Uspostavljanje složenih korporativnih formi organizacije i upravljanja u jugoslovenskoj privredi (1945−1950)“ (</w:t>
      </w:r>
      <w:r w:rsidR="00B357C7" w:rsidRPr="004F22F9">
        <w:rPr>
          <w:rFonts w:ascii="Times New Roman" w:hAnsi="Times New Roman" w:cs="Times New Roman"/>
          <w:i/>
          <w:sz w:val="24"/>
          <w:szCs w:val="24"/>
          <w:lang/>
        </w:rPr>
        <w:t>Annales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>, Series Historia et Sociologia, 33, 1/2023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 str. 125‒</w:t>
      </w:r>
      <w:r w:rsidR="00B357C7" w:rsidRPr="004F22F9">
        <w:rPr>
          <w:rFonts w:ascii="Times New Roman" w:hAnsi="Times New Roman" w:cs="Times New Roman"/>
          <w:sz w:val="24"/>
          <w:szCs w:val="24"/>
          <w:lang/>
        </w:rPr>
        <w:t>140)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.</w:t>
      </w:r>
    </w:p>
    <w:p w:rsidR="00E04833" w:rsidRPr="004F22F9" w:rsidRDefault="00E04833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Посе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бан аспект истраживачког рада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Александра Ракоњца везан је за економске односе Југославије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и земаља „народне демократије“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током првих послератних година.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Процес успостављања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економских веза између Југославије и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источноевропских земаља окупљених око </w:t>
      </w:r>
      <w:r w:rsidRPr="004F22F9">
        <w:rPr>
          <w:rFonts w:ascii="Times New Roman" w:hAnsi="Times New Roman" w:cs="Times New Roman"/>
          <w:sz w:val="24"/>
          <w:szCs w:val="24"/>
          <w:lang/>
        </w:rPr>
        <w:t>Совјетског Савеза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као саставни део свеобухватних напора послератних власти у циљу обнове ратом разорене земље и истовременог политичког, војног, културног и економског ослањања на СССР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представљен је у раду „Обнова старих и успостављање нових трговинских односа (1945−1947) 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–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Југославија</w:t>
      </w:r>
      <w:r w:rsidR="00C204D9" w:rsidRPr="004F22F9">
        <w:rPr>
          <w:rFonts w:ascii="Times New Roman" w:hAnsi="Times New Roman" w:cs="Times New Roman"/>
          <w:sz w:val="24"/>
          <w:szCs w:val="24"/>
          <w:lang/>
        </w:rPr>
        <w:t>, СССР и државе ’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народне демократије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’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“ (</w:t>
      </w:r>
      <w:r w:rsidR="00070F6A" w:rsidRPr="004F22F9">
        <w:rPr>
          <w:rFonts w:ascii="Times New Roman" w:hAnsi="Times New Roman" w:cs="Times New Roman"/>
          <w:i/>
          <w:sz w:val="24"/>
          <w:szCs w:val="24"/>
          <w:lang/>
        </w:rPr>
        <w:t>Токови историје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, 1/2018, стр. 55−79).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Недостатак сопствених искустава управљања, као главни узрок ослањања југословенских комуниста на помоћ и искуства Со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вјетског Савеза,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најближег савезника и 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идејног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покровитеља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 а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следствено томе 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усвајање принципа совјетске командн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о-планске економије као обрасца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према коме је југословенски партијски и државни врх пре краја рата запо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чео да преобликује привреду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>ув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ођење у југословенску економију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практичних мера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попут норме и категоризација рада, организација рада на научним основама и „социјалистичко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г такмичења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“ у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циљу оптималније поделе рада и постизања прогресивно веће проду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>ктивности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461942" w:rsidRPr="004F22F9">
        <w:rPr>
          <w:rFonts w:ascii="Times New Roman" w:hAnsi="Times New Roman" w:cs="Times New Roman"/>
          <w:sz w:val="24"/>
          <w:szCs w:val="24"/>
          <w:lang/>
        </w:rPr>
        <w:t xml:space="preserve"> темељно су изложени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у раду „Имплементација совјетских економских метода у југословенску привреду: индустрија и рударство (1945−1947)“ (</w:t>
      </w:r>
      <w:r w:rsidR="00070F6A" w:rsidRPr="004F22F9">
        <w:rPr>
          <w:rFonts w:ascii="Times New Roman" w:hAnsi="Times New Roman" w:cs="Times New Roman"/>
          <w:i/>
          <w:sz w:val="24"/>
          <w:szCs w:val="24"/>
          <w:lang/>
        </w:rPr>
        <w:t>Токови историје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070F6A" w:rsidRPr="004F22F9">
        <w:rPr>
          <w:rFonts w:ascii="Times New Roman" w:hAnsi="Times New Roman" w:cs="Times New Roman"/>
          <w:sz w:val="24"/>
          <w:szCs w:val="24"/>
          <w:lang/>
        </w:rPr>
        <w:t xml:space="preserve"> 2/2021, стр. </w:t>
      </w:r>
      <w:r w:rsidR="00E0409E" w:rsidRPr="004F22F9">
        <w:rPr>
          <w:rFonts w:ascii="Times New Roman" w:hAnsi="Times New Roman" w:cs="Times New Roman"/>
          <w:sz w:val="24"/>
          <w:szCs w:val="24"/>
          <w:lang/>
        </w:rPr>
        <w:t>65−86).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 xml:space="preserve">Економски односи између Југославије и Пољске као саставни део свеукупног економског 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зближавања Југославије са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>земљама „народн</w:t>
      </w:r>
      <w:r w:rsidR="00F84433" w:rsidRPr="004F22F9">
        <w:rPr>
          <w:rFonts w:ascii="Times New Roman" w:hAnsi="Times New Roman" w:cs="Times New Roman"/>
          <w:sz w:val="24"/>
          <w:szCs w:val="24"/>
          <w:lang/>
        </w:rPr>
        <w:t>е</w:t>
      </w:r>
      <w:r w:rsidR="00B32638" w:rsidRPr="004F22F9">
        <w:rPr>
          <w:rFonts w:ascii="Times New Roman" w:hAnsi="Times New Roman" w:cs="Times New Roman"/>
          <w:sz w:val="24"/>
          <w:szCs w:val="24"/>
          <w:lang/>
        </w:rPr>
        <w:t xml:space="preserve"> демократиј</w:t>
      </w:r>
      <w:r w:rsidR="00F84433" w:rsidRPr="004F22F9">
        <w:rPr>
          <w:rFonts w:ascii="Times New Roman" w:hAnsi="Times New Roman" w:cs="Times New Roman"/>
          <w:sz w:val="24"/>
          <w:szCs w:val="24"/>
          <w:lang/>
        </w:rPr>
        <w:t>е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>“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 xml:space="preserve">посматрани су у раду „Između velikih političkih želja 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i realnih ekonomskih mogućnosti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 xml:space="preserve">: Jugoslovensko-poljski privredni odnosi (1945−1949)“, у: </w:t>
      </w:r>
      <w:r w:rsidR="00055B2F" w:rsidRPr="004F22F9">
        <w:rPr>
          <w:rFonts w:ascii="Times New Roman" w:hAnsi="Times New Roman" w:cs="Times New Roman"/>
          <w:i/>
          <w:sz w:val="24"/>
          <w:szCs w:val="24"/>
          <w:lang/>
        </w:rPr>
        <w:t>Jugoslavija i Poljska: Veze i međusobni odnosi u XX veku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 xml:space="preserve">, ur. Bojan B. Dimitrijević, Andrzej Zaćmiński, Nebojša Stambolija, (Beograd, Bidgošć: ISI &amp; Istorijski 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fakultet Kazimira Velikog, 2022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>, str. 241−254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)</w:t>
      </w:r>
      <w:r w:rsidR="00055B2F" w:rsidRPr="004F22F9">
        <w:rPr>
          <w:rFonts w:ascii="Times New Roman" w:hAnsi="Times New Roman" w:cs="Times New Roman"/>
          <w:sz w:val="24"/>
          <w:szCs w:val="24"/>
          <w:lang/>
        </w:rPr>
        <w:t>.</w:t>
      </w:r>
    </w:p>
    <w:p w:rsidR="00C3126E" w:rsidRPr="004F22F9" w:rsidRDefault="00C3126E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             Најзначајније научно дело Александра Ракоњца представља његова докторска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 xml:space="preserve"> дисертације </w:t>
      </w:r>
      <w:r w:rsidRPr="004F22F9">
        <w:rPr>
          <w:rFonts w:ascii="Times New Roman" w:hAnsi="Times New Roman" w:cs="Times New Roman"/>
          <w:i/>
          <w:sz w:val="24"/>
          <w:szCs w:val="24"/>
          <w:lang/>
        </w:rPr>
        <w:t>Индустријализација Југославије</w:t>
      </w:r>
      <w:r w:rsidR="0079432F" w:rsidRPr="004F22F9">
        <w:rPr>
          <w:rFonts w:ascii="Times New Roman" w:hAnsi="Times New Roman" w:cs="Times New Roman"/>
          <w:i/>
          <w:sz w:val="24"/>
          <w:szCs w:val="24"/>
          <w:lang/>
        </w:rPr>
        <w:t xml:space="preserve"> (1947‒1952). Планови и пракса</w:t>
      </w:r>
      <w:r w:rsidRPr="004F22F9">
        <w:rPr>
          <w:rFonts w:ascii="Times New Roman" w:hAnsi="Times New Roman" w:cs="Times New Roman"/>
          <w:sz w:val="24"/>
          <w:szCs w:val="24"/>
          <w:lang/>
        </w:rPr>
        <w:t>, настала на богатим и разноврсним архивским изворима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похрањеним у Архиву Југославије (55 фондова и збирки), Дипломатском архиву Министарства спољних послова Републике Србије, Државном архиву Србије (5), Архиву Народне банке Србије, Истори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јском архиву града Београда (6) и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Државном архиву Републике Словеније (4). У питању је више десетина об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имних архивских фондова, збирки и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легата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чији разноврсним садржаји истраживачу пружају могућност да свестрано сагледа и целовито обради све кључне аспекте теме посвећене процесу индус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тријализације Југославије. Осим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тога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колега Ракоњац је део сазнања црпео из објављених извора (33 наслова), посебно оних насталих радом законодавних тела, привредних институција, дипломатских служби, партијских те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ла и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статистичких уреда. Сазнања које пружају архивски и објављени извори о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богаћена су садржајима из штампе и периодике (15 наслова), мемоаристике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(30)</w:t>
      </w:r>
      <w:r w:rsidR="0079432F" w:rsidRPr="004F22F9">
        <w:rPr>
          <w:rFonts w:ascii="Times New Roman" w:hAnsi="Times New Roman" w:cs="Times New Roman"/>
          <w:sz w:val="24"/>
          <w:szCs w:val="24"/>
          <w:lang/>
        </w:rPr>
        <w:t>, те историографске, економске, правне и политиколошке литературе, као и публицистике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(267), на више светских језика. </w:t>
      </w:r>
    </w:p>
    <w:p w:rsidR="00C3126E" w:rsidRPr="004F22F9" w:rsidRDefault="0079432F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Осим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предговора, уводног дела и закључка</w:t>
      </w:r>
      <w:r w:rsidR="00E35770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структуру докторске дисертаци</w:t>
      </w:r>
      <w:r w:rsidR="00E35770" w:rsidRPr="004F22F9">
        <w:rPr>
          <w:rFonts w:ascii="Times New Roman" w:hAnsi="Times New Roman" w:cs="Times New Roman"/>
          <w:sz w:val="24"/>
          <w:szCs w:val="24"/>
          <w:lang/>
        </w:rPr>
        <w:t>је „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Индус</w:t>
      </w:r>
      <w:r w:rsidRPr="004F22F9">
        <w:rPr>
          <w:rFonts w:ascii="Times New Roman" w:hAnsi="Times New Roman" w:cs="Times New Roman"/>
          <w:sz w:val="24"/>
          <w:szCs w:val="24"/>
          <w:lang/>
        </w:rPr>
        <w:t>тријализација Југославије (1947‒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1952). Планови и пракса” чине четири громадна поглавља. У предговору докторске дисертације колега Ракоњац се критички одреди</w:t>
      </w:r>
      <w:r w:rsidRPr="004F22F9">
        <w:rPr>
          <w:rFonts w:ascii="Times New Roman" w:hAnsi="Times New Roman" w:cs="Times New Roman"/>
          <w:sz w:val="24"/>
          <w:szCs w:val="24"/>
          <w:lang/>
        </w:rPr>
        <w:t>о према теми,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коришћеним изворима и литератури, методолошком приступ</w:t>
      </w:r>
      <w:r w:rsidR="00F84433" w:rsidRPr="004F22F9">
        <w:rPr>
          <w:rFonts w:ascii="Times New Roman" w:hAnsi="Times New Roman" w:cs="Times New Roman"/>
          <w:sz w:val="24"/>
          <w:szCs w:val="24"/>
          <w:lang/>
        </w:rPr>
        <w:t>у обради теме и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структури докторске тезе. У том делу текста указано је 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значај истраживања теме 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о 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планови</w:t>
      </w:r>
      <w:r w:rsidRPr="004F22F9">
        <w:rPr>
          <w:rFonts w:ascii="Times New Roman" w:hAnsi="Times New Roman" w:cs="Times New Roman"/>
          <w:sz w:val="24"/>
          <w:szCs w:val="24"/>
          <w:lang/>
        </w:rPr>
        <w:t>ма и пракси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индустријализа</w:t>
      </w:r>
      <w:r w:rsidRPr="004F22F9">
        <w:rPr>
          <w:rFonts w:ascii="Times New Roman" w:hAnsi="Times New Roman" w:cs="Times New Roman"/>
          <w:sz w:val="24"/>
          <w:szCs w:val="24"/>
          <w:lang/>
        </w:rPr>
        <w:t>ције у Југославији (1947‒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1952). У обимном уводном делу рада извршена је анализа унутрашњеполитичких и спољнополитичких прилика</w:t>
      </w:r>
      <w:r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које су најдиректније утицале на процес индустријализације у Југославији</w:t>
      </w:r>
      <w:r w:rsidRPr="004F22F9">
        <w:rPr>
          <w:rFonts w:ascii="Times New Roman" w:hAnsi="Times New Roman" w:cs="Times New Roman"/>
          <w:sz w:val="24"/>
          <w:szCs w:val="24"/>
          <w:lang/>
        </w:rPr>
        <w:t>.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Прво поглавље докторске дисертације, „Командно-плански привредни систем”, посвећено је анализи идејних узора који су одредили почетну фазу изградње привредног система у Југославији (од Маркса, до командно-планске привреде у СССР-у).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У другом поглављу доктор</w:t>
      </w:r>
      <w:r w:rsidRPr="004F22F9">
        <w:rPr>
          <w:rFonts w:ascii="Times New Roman" w:hAnsi="Times New Roman" w:cs="Times New Roman"/>
          <w:sz w:val="24"/>
          <w:szCs w:val="24"/>
          <w:lang/>
        </w:rPr>
        <w:t>ске дисертације,</w:t>
      </w:r>
      <w:r w:rsidR="00E35770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„Сировинска и енергетска база индустријализације”, презентовани су планови и развој ру</w:t>
      </w:r>
      <w:r w:rsidR="00E35770" w:rsidRPr="004F22F9">
        <w:rPr>
          <w:rFonts w:ascii="Times New Roman" w:hAnsi="Times New Roman" w:cs="Times New Roman"/>
          <w:sz w:val="24"/>
          <w:szCs w:val="24"/>
          <w:lang/>
        </w:rPr>
        <w:t xml:space="preserve">дарства и енергетике. 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Треће поглавље докторске дисертације колеге Ракоњца</w:t>
      </w:r>
      <w:r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„Индустријализација по совјетском моделу – планови и пракса”</w:t>
      </w:r>
      <w:r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 посвећено је анализи имплементирања совјетских искустава у планове развоја Југославије на једној</w:t>
      </w:r>
      <w:r w:rsidRPr="004F22F9">
        <w:rPr>
          <w:rFonts w:ascii="Times New Roman" w:hAnsi="Times New Roman" w:cs="Times New Roman"/>
          <w:sz w:val="24"/>
          <w:szCs w:val="24"/>
          <w:lang/>
        </w:rPr>
        <w:t>страна, а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свакодневној пракси југословенских комуниста у планирању целокуп</w:t>
      </w:r>
      <w:r w:rsidRPr="004F22F9">
        <w:rPr>
          <w:rFonts w:ascii="Times New Roman" w:hAnsi="Times New Roman" w:cs="Times New Roman"/>
          <w:sz w:val="24"/>
          <w:szCs w:val="24"/>
          <w:lang/>
        </w:rPr>
        <w:t>не производње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на другој страни. Докторску дисертацију колеге Александра Ракоњца засвођује поглавље под насловом „Ф</w:t>
      </w:r>
      <w:r w:rsidRPr="004F22F9">
        <w:rPr>
          <w:rFonts w:ascii="Times New Roman" w:hAnsi="Times New Roman" w:cs="Times New Roman"/>
          <w:sz w:val="24"/>
          <w:szCs w:val="24"/>
          <w:lang/>
        </w:rPr>
        <w:t>ункционисање индустрије“, у коме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су изложени истраживачки резултати који говоре о изградњи државне привреде по совјетском узору, ор</w:t>
      </w:r>
      <w:r w:rsidRPr="004F22F9">
        <w:rPr>
          <w:rFonts w:ascii="Times New Roman" w:hAnsi="Times New Roman" w:cs="Times New Roman"/>
          <w:sz w:val="24"/>
          <w:szCs w:val="24"/>
          <w:lang/>
        </w:rPr>
        <w:t>ганизацији управљања привредом,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организационој структури предузећа, категорисању предузећа у зависности од њиховог општедржавно</w:t>
      </w:r>
      <w:r w:rsidRPr="004F22F9">
        <w:rPr>
          <w:rFonts w:ascii="Times New Roman" w:hAnsi="Times New Roman" w:cs="Times New Roman"/>
          <w:sz w:val="24"/>
          <w:szCs w:val="24"/>
          <w:lang/>
        </w:rPr>
        <w:t>г значаја, кадровској политици,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 xml:space="preserve"> броју запослених по индустријск</w:t>
      </w:r>
      <w:r w:rsidR="00E35770" w:rsidRPr="004F22F9">
        <w:rPr>
          <w:rFonts w:ascii="Times New Roman" w:hAnsi="Times New Roman" w:cs="Times New Roman"/>
          <w:sz w:val="24"/>
          <w:szCs w:val="24"/>
          <w:lang/>
        </w:rPr>
        <w:t>им гранама и годинама.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3126E" w:rsidRPr="004F22F9">
        <w:rPr>
          <w:rFonts w:ascii="Times New Roman" w:hAnsi="Times New Roman" w:cs="Times New Roman"/>
          <w:sz w:val="24"/>
          <w:szCs w:val="24"/>
          <w:lang/>
        </w:rPr>
        <w:t>У закључку докторске дисертације систематично су изложени истраживачки резултати до којих је кандидат досегао.</w:t>
      </w:r>
    </w:p>
    <w:p w:rsidR="009A5874" w:rsidRPr="004F22F9" w:rsidRDefault="009A5874" w:rsidP="004F22F9">
      <w:pPr>
        <w:pStyle w:val="NoSpacing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            Сазнајно нова, целовита и мисаоно кохерентна, теоријски утемељена и фактографски богата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докторска дисертација Александра Ракоњца тематски и садржајно </w:t>
      </w:r>
      <w:r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>доприноси проширивању постојећих и освајању нових поузданих знања о кључним политичким, идеолошким и економским процесима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хронолошки везаним годинама реализације Првог петогодишњег плана. Из тога проистиче и њен кључни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научни допринос: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боље разумевање утицаја политике и идеологије на економски, а тиме и општи развој југословенске државе и друштва.  </w:t>
      </w:r>
    </w:p>
    <w:p w:rsidR="00B35ED9" w:rsidRPr="004F22F9" w:rsidRDefault="00B35ED9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35ED9" w:rsidRPr="004F22F9" w:rsidRDefault="00B35ED9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Саопштења и радови са научних скупова</w:t>
      </w:r>
    </w:p>
    <w:p w:rsidR="00B35ED9" w:rsidRPr="004F22F9" w:rsidRDefault="00B35ED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Др Ал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ександар Ракоњац је учествовао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на четири научна скупа у Србији: „Друштвене науке пред изазовима савременог друштва“ (Ниш, 2017),  „80 година од избијања Другог светског рата на простору Југославије и страдања града Крагујевца“ (Крагујевац, 2018),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F22F9">
        <w:rPr>
          <w:rFonts w:ascii="Times New Roman" w:hAnsi="Times New Roman" w:cs="Times New Roman"/>
          <w:sz w:val="24"/>
          <w:szCs w:val="24"/>
          <w:lang/>
        </w:rPr>
        <w:t>„</w:t>
      </w:r>
      <w:r w:rsidRPr="004F22F9">
        <w:rPr>
          <w:rFonts w:ascii="Times New Roman" w:hAnsi="Times New Roman" w:cs="Times New Roman"/>
          <w:sz w:val="24"/>
          <w:szCs w:val="24"/>
        </w:rPr>
        <w:t>Место и улога друштвено-хуманистичких наука у савременом свету</w:t>
      </w:r>
      <w:r w:rsidRPr="004F22F9">
        <w:rPr>
          <w:rFonts w:ascii="Times New Roman" w:hAnsi="Times New Roman" w:cs="Times New Roman"/>
          <w:sz w:val="24"/>
          <w:szCs w:val="24"/>
          <w:lang/>
        </w:rPr>
        <w:t>“ (Ниш, 2018) и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F22F9">
        <w:rPr>
          <w:rFonts w:ascii="Times New Roman" w:hAnsi="Times New Roman" w:cs="Times New Roman"/>
          <w:sz w:val="24"/>
          <w:szCs w:val="24"/>
          <w:lang/>
        </w:rPr>
        <w:t>„Савреме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но друштво и наука“ (Ниш, 2019). Проширена саопштења са њих објављена су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у домаћим зборницима радова. </w:t>
      </w:r>
    </w:p>
    <w:p w:rsidR="00B35ED9" w:rsidRPr="004F22F9" w:rsidRDefault="00B35ED9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На конференцији „Друштвене науке пред изазовима савременог друштва“ одржаној у Нишу 2017. године изнео је саопштење о корпоративизацији индустрије, коју су 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 xml:space="preserve">као саставни део радикалних економских промена </w:t>
      </w:r>
      <w:r w:rsidRPr="004F22F9">
        <w:rPr>
          <w:rFonts w:ascii="Times New Roman" w:hAnsi="Times New Roman" w:cs="Times New Roman"/>
          <w:sz w:val="24"/>
          <w:szCs w:val="24"/>
          <w:lang/>
        </w:rPr>
        <w:t>одмах после ослобођења земље почеле да спроводе нове комунистичке власт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>и.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 xml:space="preserve">Његов чланак штампан је потом у зборнику са конференције „Почеци корпоративизације државног сектора индустрије у Југославији (1945–1947)“, у: </w:t>
      </w:r>
      <w:r w:rsidR="00B543EF" w:rsidRPr="004F22F9">
        <w:rPr>
          <w:rFonts w:ascii="Times New Roman" w:hAnsi="Times New Roman" w:cs="Times New Roman"/>
          <w:i/>
          <w:sz w:val="24"/>
          <w:szCs w:val="24"/>
          <w:lang/>
        </w:rPr>
        <w:t>Друштвене науке пред изазовима савременог друштва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>, НИСУН 6, I, (Ниш: ФФУН, 2017), стр. 165−178.</w:t>
      </w:r>
    </w:p>
    <w:p w:rsidR="009469AE" w:rsidRPr="004F22F9" w:rsidRDefault="00E35770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Учествујући н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 xml:space="preserve">а конференцији организованој од стране Филозофског факултета у Нишу 2018. </w:t>
      </w:r>
      <w:r w:rsidR="00806F19" w:rsidRPr="004F22F9">
        <w:rPr>
          <w:rFonts w:ascii="Times New Roman" w:hAnsi="Times New Roman" w:cs="Times New Roman"/>
          <w:sz w:val="24"/>
          <w:szCs w:val="24"/>
          <w:lang/>
        </w:rPr>
        <w:t xml:space="preserve">изложио 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>је анализу  покушаја транзиције ка привредном планирању током 1946. године засновану на идеји планирања у привреди ка којој су југословенски комунисти тежили угледајући се на искуства СССР-а.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 xml:space="preserve">Рад 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је објављен у зборнику радова с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 xml:space="preserve"> конференције: „Покушај транзиције ка планирању у привреди – једногодишњи план производње индустрије и рударства за 1946. годину“, у: </w:t>
      </w:r>
      <w:r w:rsidR="00B543EF" w:rsidRPr="004F22F9">
        <w:rPr>
          <w:rFonts w:ascii="Times New Roman" w:hAnsi="Times New Roman" w:cs="Times New Roman"/>
          <w:i/>
          <w:sz w:val="24"/>
          <w:szCs w:val="24"/>
          <w:lang/>
        </w:rPr>
        <w:t>Место и улога друштвено-хуманистичких наука у савременом свету</w:t>
      </w:r>
      <w:r w:rsidR="00B543EF" w:rsidRPr="004F22F9">
        <w:rPr>
          <w:rFonts w:ascii="Times New Roman" w:hAnsi="Times New Roman" w:cs="Times New Roman"/>
          <w:sz w:val="24"/>
          <w:szCs w:val="24"/>
          <w:lang/>
        </w:rPr>
        <w:t>, НИСУН 7, II, (Ниш: ФФУН, 2018), стр. 173−183.</w:t>
      </w:r>
    </w:p>
    <w:p w:rsidR="0037134F" w:rsidRPr="004F22F9" w:rsidRDefault="0037134F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Почеци национализације крупних индустријских предузећа у послератној Југославији као чврст искорак југословенских комуниста ка конфронтацији с носиоцима крупног капитала у земљи и елиминацији пресудних страних утицаја у југословенској економији представљени су на конференцији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D06F6" w:rsidRPr="004F22F9">
        <w:rPr>
          <w:rFonts w:ascii="Times New Roman" w:hAnsi="Times New Roman" w:cs="Times New Roman"/>
          <w:sz w:val="24"/>
          <w:szCs w:val="24"/>
          <w:lang/>
        </w:rPr>
        <w:t>„</w:t>
      </w:r>
      <w:r w:rsidR="009469AE" w:rsidRPr="004F22F9">
        <w:rPr>
          <w:rFonts w:ascii="Times New Roman" w:hAnsi="Times New Roman" w:cs="Times New Roman"/>
          <w:sz w:val="24"/>
          <w:szCs w:val="24"/>
          <w:lang/>
        </w:rPr>
        <w:t>Савремено друштво и наука“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9469AE" w:rsidRPr="004F22F9">
        <w:rPr>
          <w:rFonts w:ascii="Times New Roman" w:hAnsi="Times New Roman" w:cs="Times New Roman"/>
          <w:sz w:val="24"/>
          <w:szCs w:val="24"/>
          <w:lang/>
        </w:rPr>
        <w:t xml:space="preserve"> коју је 2019.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9469AE" w:rsidRPr="004F22F9">
        <w:rPr>
          <w:rFonts w:ascii="Times New Roman" w:hAnsi="Times New Roman" w:cs="Times New Roman"/>
          <w:sz w:val="24"/>
          <w:szCs w:val="24"/>
          <w:lang/>
        </w:rPr>
        <w:t>године у Нишу организовао Филозофски факултет</w:t>
      </w:r>
      <w:r w:rsidRPr="004F22F9">
        <w:rPr>
          <w:rFonts w:ascii="Times New Roman" w:hAnsi="Times New Roman" w:cs="Times New Roman"/>
          <w:sz w:val="24"/>
          <w:szCs w:val="24"/>
          <w:lang/>
        </w:rPr>
        <w:t>. Рад</w:t>
      </w:r>
      <w:r w:rsidR="009469AE" w:rsidRPr="004F22F9">
        <w:rPr>
          <w:rFonts w:ascii="Times New Roman" w:hAnsi="Times New Roman" w:cs="Times New Roman"/>
          <w:sz w:val="24"/>
          <w:szCs w:val="24"/>
          <w:lang/>
        </w:rPr>
        <w:t xml:space="preserve"> је објављен у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зборнику радова с конференције</w:t>
      </w:r>
      <w:r w:rsidR="009469AE" w:rsidRPr="004F22F9">
        <w:rPr>
          <w:rFonts w:ascii="Times New Roman" w:hAnsi="Times New Roman" w:cs="Times New Roman"/>
          <w:sz w:val="24"/>
          <w:szCs w:val="24"/>
          <w:lang/>
        </w:rPr>
        <w:t xml:space="preserve"> „Почеци национализације у Југославији – конфронтација комунистичких власти са крупним капиталистима током 1945. године“, у: </w:t>
      </w:r>
      <w:r w:rsidR="009469AE" w:rsidRPr="004F22F9">
        <w:rPr>
          <w:rFonts w:ascii="Times New Roman" w:hAnsi="Times New Roman" w:cs="Times New Roman"/>
          <w:i/>
          <w:sz w:val="24"/>
          <w:szCs w:val="24"/>
          <w:lang/>
        </w:rPr>
        <w:t>Савремено друштво и наука</w:t>
      </w:r>
      <w:r w:rsidR="009469AE" w:rsidRPr="004F22F9">
        <w:rPr>
          <w:rFonts w:ascii="Times New Roman" w:hAnsi="Times New Roman" w:cs="Times New Roman"/>
          <w:sz w:val="24"/>
          <w:szCs w:val="24"/>
          <w:lang/>
        </w:rPr>
        <w:t>, НИСУН 8, I, (Ниш: ФФУН, 2019), стр. 293−303.</w:t>
      </w:r>
    </w:p>
    <w:p w:rsidR="009469AE" w:rsidRPr="004F22F9" w:rsidRDefault="009469AE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Значај југословенских рудника за немачку ратну економију током Другог светског рата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представљен је на конференцији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„80 година од избијања Другог светског рата на простору Југославије и страдања града Крагујевца“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коју су 2021. године у Крагујевцу организовали Центар за научноистраживачки рад Српске академије наука и уметности и </w:t>
      </w:r>
      <w:r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>Универзитета у Крагујевцу и Институт за новију историју Србије. Рад је објављен у зборнику радова са конференције: „Стратешки значај југословенских рудника метала у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немачкој ратној привреди (1941‒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1945)“, у: </w:t>
      </w:r>
      <w:r w:rsidRPr="004F22F9">
        <w:rPr>
          <w:rFonts w:ascii="Times New Roman" w:hAnsi="Times New Roman" w:cs="Times New Roman"/>
          <w:i/>
          <w:sz w:val="24"/>
          <w:szCs w:val="24"/>
          <w:lang/>
        </w:rPr>
        <w:t>80 година од избијања Другог светског рата на простору Југославије и страдања града Крагујевца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, ур. Дмитар Тасић и Лела Вујошевић (Крагујевац, Београд: Центар за научноистраживачки рад Српске академије наука и уметности и Универзитета у Крагујевцу и Институт 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за новију историју Србије, 2021</w:t>
      </w:r>
      <w:r w:rsidRPr="004F22F9">
        <w:rPr>
          <w:rFonts w:ascii="Times New Roman" w:hAnsi="Times New Roman" w:cs="Times New Roman"/>
          <w:sz w:val="24"/>
          <w:szCs w:val="24"/>
          <w:lang/>
        </w:rPr>
        <w:t>, стр. 383−402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>)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.  </w:t>
      </w:r>
    </w:p>
    <w:p w:rsidR="009469AE" w:rsidRPr="004F22F9" w:rsidRDefault="009469AE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469AE" w:rsidRPr="004F22F9" w:rsidRDefault="009469AE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Досадашњи педагошки рад</w:t>
      </w:r>
    </w:p>
    <w:p w:rsidR="009469AE" w:rsidRPr="004F22F9" w:rsidRDefault="009469AE" w:rsidP="004F22F9">
      <w:pPr>
        <w:pStyle w:val="NoSpacing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ab/>
        <w:t>С обзиром на то да је запослен у научном институту, др Александар Ракоњац није могао да стекне академско</w:t>
      </w:r>
      <w:r w:rsidR="00DA7B3C" w:rsidRPr="004F22F9">
        <w:rPr>
          <w:rFonts w:ascii="Times New Roman" w:hAnsi="Times New Roman" w:cs="Times New Roman"/>
          <w:sz w:val="24"/>
          <w:szCs w:val="24"/>
          <w:lang/>
        </w:rPr>
        <w:t xml:space="preserve"> педагошко искуство. У складу с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правилима Уни</w:t>
      </w:r>
      <w:r w:rsidR="004D06F6" w:rsidRPr="004F22F9">
        <w:rPr>
          <w:rFonts w:ascii="Times New Roman" w:hAnsi="Times New Roman" w:cs="Times New Roman"/>
          <w:sz w:val="24"/>
          <w:szCs w:val="24"/>
          <w:lang/>
        </w:rPr>
        <w:t>верзитета у Београду одржао је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јавно приступно предавање (прилог: Записник о приступном предавању).</w:t>
      </w:r>
    </w:p>
    <w:p w:rsidR="00B0114C" w:rsidRPr="004F22F9" w:rsidRDefault="00B0114C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0114C" w:rsidRPr="004F22F9" w:rsidRDefault="00B0114C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Елементи за оцену педагошког рада</w:t>
      </w:r>
    </w:p>
    <w:p w:rsidR="00B0114C" w:rsidRPr="004F22F9" w:rsidRDefault="00B0114C" w:rsidP="004F22F9">
      <w:pPr>
        <w:pStyle w:val="NoSpacing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ab/>
        <w:t xml:space="preserve">Др Александар Ракоњац је своје приступно предавање 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>на тему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651905" w:rsidRPr="004F22F9">
        <w:rPr>
          <w:rFonts w:ascii="Times New Roman" w:hAnsi="Times New Roman" w:cs="Times New Roman"/>
          <w:i/>
          <w:sz w:val="24"/>
          <w:szCs w:val="24"/>
          <w:lang/>
        </w:rPr>
        <w:t>Изградња социјалисти</w:t>
      </w:r>
      <w:r w:rsidR="00DA7B3C" w:rsidRPr="004F22F9">
        <w:rPr>
          <w:rFonts w:ascii="Times New Roman" w:hAnsi="Times New Roman" w:cs="Times New Roman"/>
          <w:i/>
          <w:sz w:val="24"/>
          <w:szCs w:val="24"/>
          <w:lang/>
        </w:rPr>
        <w:t>чке привреде у Југославији 1945‒</w:t>
      </w:r>
      <w:r w:rsidR="00651905" w:rsidRPr="004F22F9">
        <w:rPr>
          <w:rFonts w:ascii="Times New Roman" w:hAnsi="Times New Roman" w:cs="Times New Roman"/>
          <w:i/>
          <w:sz w:val="24"/>
          <w:szCs w:val="24"/>
          <w:lang/>
        </w:rPr>
        <w:t xml:space="preserve">1952. </w:t>
      </w:r>
      <w:r w:rsidR="00E35770" w:rsidRPr="004F22F9">
        <w:rPr>
          <w:rFonts w:ascii="Times New Roman" w:hAnsi="Times New Roman" w:cs="Times New Roman"/>
          <w:i/>
          <w:sz w:val="24"/>
          <w:szCs w:val="24"/>
          <w:lang/>
        </w:rPr>
        <w:t>г</w:t>
      </w:r>
      <w:r w:rsidR="004D06F6" w:rsidRPr="004F22F9">
        <w:rPr>
          <w:rFonts w:ascii="Times New Roman" w:hAnsi="Times New Roman" w:cs="Times New Roman"/>
          <w:i/>
          <w:sz w:val="24"/>
          <w:szCs w:val="24"/>
          <w:lang/>
        </w:rPr>
        <w:t>одине</w:t>
      </w:r>
      <w:r w:rsidRPr="004F22F9">
        <w:rPr>
          <w:rFonts w:ascii="Times New Roman" w:hAnsi="Times New Roman" w:cs="Times New Roman"/>
          <w:i/>
          <w:sz w:val="24"/>
          <w:szCs w:val="24"/>
          <w:lang/>
        </w:rPr>
        <w:t xml:space="preserve"> </w:t>
      </w:r>
      <w:r w:rsidRPr="004F22F9">
        <w:rPr>
          <w:rFonts w:ascii="Times New Roman" w:hAnsi="Times New Roman" w:cs="Times New Roman"/>
          <w:sz w:val="24"/>
          <w:szCs w:val="24"/>
          <w:lang/>
        </w:rPr>
        <w:t>одржао 13. маја 2024. године, у сали 512 на Филозофском факултету, пред Комисијом коју је именовао проф. др Данијел Синани, декан Филозофског факултета. Вреднујући припрему предавања, његову структуру, излагање кандидата и друге дидактичко-методичке аспекте, Комисија је приступно предавање оценила позитивно (просечна оцена 5,00).</w:t>
      </w:r>
    </w:p>
    <w:p w:rsidR="00651905" w:rsidRPr="004F22F9" w:rsidRDefault="00651905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51905" w:rsidRPr="004F22F9" w:rsidRDefault="00651905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Остали изборни услови</w:t>
      </w:r>
    </w:p>
    <w:p w:rsidR="004F22F9" w:rsidRPr="004F22F9" w:rsidRDefault="00DA7B3C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ab/>
        <w:t>Др Александар Ракоњац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 xml:space="preserve"> испуњава и остале изборне услове прописане за избор у звање доцента.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>У оквиру Института за новију историју Србије био је сарадник на пројекту „Срби и Србија у југославенском и међународном контексту: унутрашњи развитак и положај у европској/светској заједници“ (47027), финансираном од стране Министарства просвете, науке и технолошког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развоја Републике Србије (2016‒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 xml:space="preserve">2019), као и сарадник на пројекту „Yugoslavia’s Comparative Historical Experience with the Policies of Alliance-making and Neutrality/Non-Alignment“ (6062589) у оквиру програма PROMIS Фонда 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>за науку Републике Србије (2021‒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>2022). Сарадник је на пројекту САНУ и Матице српске у пи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 xml:space="preserve">сању одредница за </w:t>
      </w:r>
      <w:r w:rsidR="004F22F9" w:rsidRPr="004F22F9">
        <w:rPr>
          <w:rFonts w:ascii="Times New Roman" w:hAnsi="Times New Roman" w:cs="Times New Roman"/>
          <w:i/>
          <w:sz w:val="24"/>
          <w:szCs w:val="24"/>
          <w:lang/>
        </w:rPr>
        <w:t>Српску енциклопедију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 xml:space="preserve"> (2022–2024). Тренутно је сарадник на билатералном  пројекту „Хуманитарност у српско-словеначким односима у ХХ веку“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 xml:space="preserve"> финансираном од стране Министарства просвете, науке и технолошког развоја Републике Србије и Јавне агенције за истраживачку делатност Р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>епублике Словеније (2023‒</w:t>
      </w:r>
      <w:r w:rsidR="004D06F6" w:rsidRPr="004F22F9">
        <w:rPr>
          <w:rFonts w:ascii="Times New Roman" w:hAnsi="Times New Roman" w:cs="Times New Roman"/>
          <w:sz w:val="24"/>
          <w:szCs w:val="24"/>
          <w:lang/>
        </w:rPr>
        <w:t>2025)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>,</w:t>
      </w:r>
      <w:r w:rsidR="004D06F6" w:rsidRPr="004F22F9">
        <w:rPr>
          <w:rFonts w:ascii="Times New Roman" w:hAnsi="Times New Roman" w:cs="Times New Roman"/>
          <w:sz w:val="24"/>
          <w:szCs w:val="24"/>
          <w:lang/>
        </w:rPr>
        <w:t xml:space="preserve"> чији је носилац са српске стране 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>Катедра за историју Југославије Филозофског факултета у Београду.</w:t>
      </w:r>
    </w:p>
    <w:p w:rsidR="00651905" w:rsidRPr="004F22F9" w:rsidRDefault="004F22F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t xml:space="preserve">Добитник је награде за најбољи рад из економске историје Балкана за 2015. годину, коју додељују издавачка кућа „Архипелаг“ и „Centar za liberalno-demokratske </w:t>
      </w:r>
      <w:r w:rsidR="00651905"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>studije“.</w:t>
      </w:r>
      <w:r w:rsidR="00D142F9" w:rsidRPr="004F22F9">
        <w:rPr>
          <w:rFonts w:ascii="Times New Roman" w:hAnsi="Times New Roman" w:cs="Times New Roman"/>
          <w:sz w:val="24"/>
          <w:szCs w:val="24"/>
          <w:lang/>
        </w:rPr>
        <w:t xml:space="preserve"> Био је секретар редак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ције тематског зборника радова </w:t>
      </w:r>
      <w:r w:rsidR="00D142F9" w:rsidRPr="004F22F9">
        <w:rPr>
          <w:rFonts w:ascii="Times New Roman" w:hAnsi="Times New Roman" w:cs="Times New Roman"/>
          <w:i/>
          <w:sz w:val="24"/>
          <w:szCs w:val="24"/>
          <w:lang/>
        </w:rPr>
        <w:t>Нови хоризонти спољне политике Југославије ‒ Балкан, Европа, свет</w:t>
      </w:r>
      <w:r w:rsidR="00D142F9" w:rsidRPr="004F22F9">
        <w:rPr>
          <w:rFonts w:ascii="Times New Roman" w:hAnsi="Times New Roman" w:cs="Times New Roman"/>
          <w:sz w:val="24"/>
          <w:szCs w:val="24"/>
          <w:lang/>
        </w:rPr>
        <w:t>, који је 2023. године објавио Институт за новију историју Србије.</w:t>
      </w:r>
    </w:p>
    <w:p w:rsidR="00772EFF" w:rsidRPr="004F22F9" w:rsidRDefault="00772EFF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F22F9" w:rsidRDefault="004F22F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7C67B4" w:rsidRDefault="007C67B4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4F22F9" w:rsidRDefault="004F22F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772EFF" w:rsidRPr="004F22F9" w:rsidRDefault="00772EFF" w:rsidP="004F22F9">
      <w:pPr>
        <w:pStyle w:val="NoSpacing"/>
        <w:spacing w:after="120"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4F22F9">
        <w:rPr>
          <w:rFonts w:ascii="Times New Roman" w:hAnsi="Times New Roman" w:cs="Times New Roman"/>
          <w:b/>
          <w:i/>
          <w:sz w:val="24"/>
          <w:szCs w:val="24"/>
          <w:lang/>
        </w:rPr>
        <w:t>Закључно мишљење и предлог Комисије</w:t>
      </w:r>
    </w:p>
    <w:p w:rsidR="00772EFF" w:rsidRPr="004F22F9" w:rsidRDefault="00772EFF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ab/>
        <w:t xml:space="preserve">Комисија констатује да 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 xml:space="preserve">су 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се на расписани конкурс за наставника у звању доцента </w:t>
      </w:r>
      <w:r w:rsidR="0085388A" w:rsidRPr="004F22F9">
        <w:rPr>
          <w:rFonts w:ascii="Times New Roman" w:hAnsi="Times New Roman" w:cs="Times New Roman"/>
          <w:sz w:val="24"/>
          <w:szCs w:val="24"/>
          <w:lang/>
        </w:rPr>
        <w:t>за ужу научну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 xml:space="preserve"> област ИСТОРИЈА ЈУГОСЛАВИЈЕ, с</w:t>
      </w:r>
      <w:r w:rsidR="0085388A" w:rsidRPr="004F22F9">
        <w:rPr>
          <w:rFonts w:ascii="Times New Roman" w:hAnsi="Times New Roman" w:cs="Times New Roman"/>
          <w:sz w:val="24"/>
          <w:szCs w:val="24"/>
          <w:lang/>
        </w:rPr>
        <w:t xml:space="preserve"> пуним радним временом, на одређено време у трајању од пет година 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>пријавила двојица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кандидат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>а: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4F22F9">
        <w:rPr>
          <w:rFonts w:ascii="Times New Roman" w:hAnsi="Times New Roman" w:cs="Times New Roman"/>
          <w:sz w:val="24"/>
          <w:szCs w:val="24"/>
          <w:lang/>
        </w:rPr>
        <w:t>др Александар Ракоњац, научни сарадник у Инст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>итуту за новију историју Србије и Саша Недељковић.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 xml:space="preserve">Прегледавши конкурсну документацију кандидата, Комисија је установила да колега Саша Недељковић </w:t>
      </w:r>
      <w:r w:rsidR="00223AFD" w:rsidRPr="004F22F9">
        <w:rPr>
          <w:rFonts w:ascii="Times New Roman" w:hAnsi="Times New Roman" w:cs="Times New Roman"/>
          <w:sz w:val="24"/>
          <w:szCs w:val="24"/>
          <w:u w:val="single"/>
          <w:lang/>
        </w:rPr>
        <w:t>не испуњава услове конкурса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>, с обзиром на то да није доктор историјских наука.</w:t>
      </w:r>
    </w:p>
    <w:p w:rsidR="00772EFF" w:rsidRPr="004F22F9" w:rsidRDefault="00772EFF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ab/>
        <w:t>Осим докторске дисертације</w:t>
      </w:r>
      <w:bookmarkStart w:id="0" w:name="_GoBack"/>
      <w:r w:rsidR="004F22F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bookmarkEnd w:id="0"/>
      <w:r w:rsidRPr="004F22F9">
        <w:rPr>
          <w:rFonts w:ascii="Times New Roman" w:hAnsi="Times New Roman" w:cs="Times New Roman"/>
          <w:i/>
          <w:sz w:val="24"/>
          <w:szCs w:val="24"/>
          <w:lang/>
        </w:rPr>
        <w:t>Индустријализација Југославије – Планови и пракса (1947−1952)</w:t>
      </w:r>
      <w:r w:rsidRPr="004F22F9">
        <w:rPr>
          <w:rFonts w:ascii="Times New Roman" w:hAnsi="Times New Roman" w:cs="Times New Roman"/>
          <w:sz w:val="24"/>
          <w:szCs w:val="24"/>
          <w:lang/>
        </w:rPr>
        <w:t>, одбрањене 2021. године на Филозофском факултету у Београду, др Александар Ракоњац објавио ј</w:t>
      </w:r>
      <w:r w:rsidR="00FA38E5" w:rsidRPr="004F22F9">
        <w:rPr>
          <w:rFonts w:ascii="Times New Roman" w:hAnsi="Times New Roman" w:cs="Times New Roman"/>
          <w:sz w:val="24"/>
          <w:szCs w:val="24"/>
          <w:lang/>
        </w:rPr>
        <w:t>е 13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23AFD" w:rsidRPr="004F22F9">
        <w:rPr>
          <w:rFonts w:ascii="Times New Roman" w:hAnsi="Times New Roman" w:cs="Times New Roman"/>
          <w:sz w:val="24"/>
          <w:szCs w:val="24"/>
          <w:lang/>
        </w:rPr>
        <w:t xml:space="preserve">научних </w:t>
      </w:r>
      <w:r w:rsidRPr="004F22F9">
        <w:rPr>
          <w:rFonts w:ascii="Times New Roman" w:hAnsi="Times New Roman" w:cs="Times New Roman"/>
          <w:sz w:val="24"/>
          <w:szCs w:val="24"/>
          <w:lang/>
        </w:rPr>
        <w:t>радова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>. Посматрано по категоријама, два рад</w:t>
      </w:r>
      <w:r w:rsidRPr="004F22F9">
        <w:rPr>
          <w:rFonts w:ascii="Times New Roman" w:hAnsi="Times New Roman" w:cs="Times New Roman"/>
          <w:sz w:val="24"/>
          <w:szCs w:val="24"/>
          <w:lang/>
        </w:rPr>
        <w:t>а обј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авио је у категорији М51, по три рада у категоријама М23 и М24, један рад у категорији М22 и четири рада у категорији </w:t>
      </w:r>
      <w:r w:rsidRPr="004F22F9">
        <w:rPr>
          <w:rFonts w:ascii="Times New Roman" w:hAnsi="Times New Roman" w:cs="Times New Roman"/>
          <w:sz w:val="24"/>
          <w:szCs w:val="24"/>
          <w:lang/>
        </w:rPr>
        <w:t>М63. Његови радови публиковани су у високорангираним часописима и зборницима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радова.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 Тематски превасходно припадају историји 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економских и привредних структура социјалистичке Југославије током првих послератних година, успостављања механизама социјалистичке привреде у југословенским условима, изградње тешке индустрије социјалистичјког типа и економских веза социјалистичке Југославије са земљама „народне демократије“. </w:t>
      </w:r>
      <w:r w:rsidRPr="004F22F9">
        <w:rPr>
          <w:rFonts w:ascii="Times New Roman" w:hAnsi="Times New Roman" w:cs="Times New Roman"/>
          <w:sz w:val="24"/>
          <w:szCs w:val="24"/>
          <w:lang/>
        </w:rPr>
        <w:t>Сви његови радови настали су на основу проверљивих историјских извора, пронађених у архивима у Србији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и Словенији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, и богате </w:t>
      </w:r>
      <w:r w:rsidR="004D06F6" w:rsidRPr="004F22F9">
        <w:rPr>
          <w:rFonts w:ascii="Times New Roman" w:hAnsi="Times New Roman" w:cs="Times New Roman"/>
          <w:sz w:val="24"/>
          <w:szCs w:val="24"/>
          <w:lang/>
        </w:rPr>
        <w:t xml:space="preserve">историографске и мемоарско-дневничке </w:t>
      </w:r>
      <w:r w:rsidRPr="004F22F9">
        <w:rPr>
          <w:rFonts w:ascii="Times New Roman" w:hAnsi="Times New Roman" w:cs="Times New Roman"/>
          <w:sz w:val="24"/>
          <w:szCs w:val="24"/>
          <w:lang/>
        </w:rPr>
        <w:t xml:space="preserve">литературе, објављене на више језика, уз обиман и убедљив научни апарат. Кандидат остварује веома успешну сарадњу са научним и високим школским установама у иностранству, а испуњава и друге услове предвиђене за избор у звање доцента: био је сарадник на више научних пројеката </w:t>
      </w:r>
      <w:r w:rsidR="004D06F6" w:rsidRPr="004F22F9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награђиван је престижном наградом за свој научно-истраживачки рад. </w:t>
      </w:r>
      <w:r w:rsidRPr="004F22F9">
        <w:rPr>
          <w:rFonts w:ascii="Times New Roman" w:hAnsi="Times New Roman" w:cs="Times New Roman"/>
          <w:sz w:val="24"/>
          <w:szCs w:val="24"/>
          <w:lang/>
        </w:rPr>
        <w:t>Његово приступно предавање оцењено је највишим оценама, потврђујући да је талентован предавач.</w:t>
      </w:r>
    </w:p>
    <w:p w:rsidR="008006F2" w:rsidRPr="004F22F9" w:rsidRDefault="004D06F6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Узимајући у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обзир све наведено, Коми</w:t>
      </w:r>
      <w:r w:rsidR="005B60AE" w:rsidRPr="004F22F9">
        <w:rPr>
          <w:rFonts w:ascii="Times New Roman" w:hAnsi="Times New Roman" w:cs="Times New Roman"/>
          <w:sz w:val="24"/>
          <w:szCs w:val="24"/>
          <w:lang/>
        </w:rPr>
        <w:t>сија закључује да др Александар Ракоњац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испуњава све опште, обавезне и изборне услове за звање доцента, као и да га за то препоручују његов научно-истраживачки рад, ширина научних интересовања, учешће на националним и међународним научним скуповима и друге научне и стручне активности. Комисија је отуд слободна да Изборном већу Филозофског факулт</w:t>
      </w:r>
      <w:r w:rsidR="005B60AE" w:rsidRPr="004F22F9">
        <w:rPr>
          <w:rFonts w:ascii="Times New Roman" w:hAnsi="Times New Roman" w:cs="Times New Roman"/>
          <w:sz w:val="24"/>
          <w:szCs w:val="24"/>
          <w:lang/>
        </w:rPr>
        <w:t>ета предложи да др Александра Ракоњца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изабере у звање </w:t>
      </w:r>
      <w:r w:rsidR="008006F2" w:rsidRPr="004F22F9">
        <w:rPr>
          <w:rFonts w:ascii="Times New Roman" w:hAnsi="Times New Roman" w:cs="Times New Roman"/>
          <w:b/>
          <w:sz w:val="24"/>
          <w:szCs w:val="24"/>
          <w:lang/>
        </w:rPr>
        <w:t>доцента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за ужу научну област Историја Југославије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>, с</w:t>
      </w:r>
      <w:r w:rsidR="008006F2" w:rsidRPr="004F22F9">
        <w:rPr>
          <w:rFonts w:ascii="Times New Roman" w:hAnsi="Times New Roman" w:cs="Times New Roman"/>
          <w:sz w:val="24"/>
          <w:szCs w:val="24"/>
          <w:lang/>
        </w:rPr>
        <w:t xml:space="preserve"> пуним радним временом на одређено време у трајању од пет година.</w:t>
      </w:r>
    </w:p>
    <w:p w:rsidR="004F22F9" w:rsidRPr="004F22F9" w:rsidRDefault="004F22F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35770" w:rsidRPr="004F22F9" w:rsidRDefault="004F22F9" w:rsidP="004F22F9">
      <w:pPr>
        <w:pStyle w:val="NoSpacing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lastRenderedPageBreak/>
        <w:t>С поштовањем,</w:t>
      </w:r>
    </w:p>
    <w:p w:rsidR="00E35770" w:rsidRPr="004F22F9" w:rsidRDefault="00E35770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006F2" w:rsidRPr="004F22F9" w:rsidRDefault="005B60AE" w:rsidP="004F22F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Београд,15.</w:t>
      </w:r>
      <w:r w:rsidR="0085388A" w:rsidRPr="004F22F9">
        <w:rPr>
          <w:rFonts w:ascii="Times New Roman" w:hAnsi="Times New Roman" w:cs="Times New Roman"/>
          <w:sz w:val="24"/>
          <w:szCs w:val="24"/>
          <w:lang/>
        </w:rPr>
        <w:t xml:space="preserve"> мај </w:t>
      </w:r>
      <w:r w:rsidRPr="004F22F9">
        <w:rPr>
          <w:rFonts w:ascii="Times New Roman" w:hAnsi="Times New Roman" w:cs="Times New Roman"/>
          <w:sz w:val="24"/>
          <w:szCs w:val="24"/>
          <w:lang/>
        </w:rPr>
        <w:t>2024</w:t>
      </w:r>
      <w:r w:rsidR="0085388A" w:rsidRPr="004F22F9">
        <w:rPr>
          <w:rFonts w:ascii="Times New Roman" w:hAnsi="Times New Roman" w:cs="Times New Roman"/>
          <w:sz w:val="24"/>
          <w:szCs w:val="24"/>
          <w:lang/>
        </w:rPr>
        <w:t xml:space="preserve">. године                   </w:t>
      </w:r>
      <w:r w:rsidR="004F22F9" w:rsidRPr="004F22F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</w:t>
      </w:r>
      <w:r w:rsidR="0085388A" w:rsidRPr="004F22F9">
        <w:rPr>
          <w:rFonts w:ascii="Times New Roman" w:hAnsi="Times New Roman" w:cs="Times New Roman"/>
          <w:sz w:val="24"/>
          <w:szCs w:val="24"/>
          <w:lang/>
        </w:rPr>
        <w:t xml:space="preserve">Комисија:    </w:t>
      </w:r>
    </w:p>
    <w:p w:rsidR="0085388A" w:rsidRPr="004F22F9" w:rsidRDefault="0085388A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5388A" w:rsidRPr="004F22F9" w:rsidRDefault="0085388A" w:rsidP="004F22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Академик Љубодраг Димић</w:t>
      </w:r>
    </w:p>
    <w:p w:rsidR="00621DAF" w:rsidRPr="004F22F9" w:rsidRDefault="00621DAF" w:rsidP="004F22F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/>
        </w:rPr>
      </w:pP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Др Мира Радојевић, редовни професор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Филозофски факултет у Београду, дописни члан САНУ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5388A" w:rsidRPr="004F22F9" w:rsidRDefault="0085388A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Др Александар Животић, редовни професор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Филозофски факултет у Београду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E35770" w:rsidRPr="004F22F9" w:rsidRDefault="00E35770" w:rsidP="004F22F9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/>
        </w:rPr>
      </w:pP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Др Зоран Јањетовић, научни саветник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Институт за новију историју Србије, Београд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5388A" w:rsidRPr="004F22F9" w:rsidRDefault="0085388A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Др Срђан Мићић, доцент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4F22F9">
        <w:rPr>
          <w:rFonts w:ascii="Times New Roman" w:hAnsi="Times New Roman" w:cs="Times New Roman"/>
          <w:sz w:val="24"/>
          <w:szCs w:val="24"/>
          <w:lang/>
        </w:rPr>
        <w:t>Филозофски факултет у Београду</w:t>
      </w: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lang/>
        </w:rPr>
      </w:pPr>
    </w:p>
    <w:p w:rsidR="008006F2" w:rsidRPr="004F22F9" w:rsidRDefault="008006F2" w:rsidP="004F22F9">
      <w:pPr>
        <w:pStyle w:val="NoSpacing"/>
        <w:spacing w:line="276" w:lineRule="auto"/>
        <w:jc w:val="right"/>
        <w:rPr>
          <w:rFonts w:ascii="Times New Roman" w:hAnsi="Times New Roman" w:cs="Times New Roman"/>
          <w:lang/>
        </w:rPr>
      </w:pPr>
      <w:r w:rsidRPr="004F22F9">
        <w:rPr>
          <w:rFonts w:ascii="Times New Roman" w:hAnsi="Times New Roman" w:cs="Times New Roman"/>
          <w:lang/>
        </w:rPr>
        <w:tab/>
      </w:r>
    </w:p>
    <w:sectPr w:rsidR="008006F2" w:rsidRPr="004F22F9" w:rsidSect="00CC0A0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171" w:rsidRDefault="00CF2171" w:rsidP="00B35ED9">
      <w:pPr>
        <w:spacing w:after="0" w:line="240" w:lineRule="auto"/>
      </w:pPr>
      <w:r>
        <w:separator/>
      </w:r>
    </w:p>
  </w:endnote>
  <w:endnote w:type="continuationSeparator" w:id="1">
    <w:p w:rsidR="00CF2171" w:rsidRDefault="00CF2171" w:rsidP="00B3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8607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42F9" w:rsidRDefault="00CC0A0C">
        <w:pPr>
          <w:pStyle w:val="Footer"/>
          <w:jc w:val="center"/>
        </w:pPr>
        <w:r>
          <w:fldChar w:fldCharType="begin"/>
        </w:r>
        <w:r w:rsidR="00D142F9">
          <w:instrText xml:space="preserve"> PAGE   \* MERGEFORMAT </w:instrText>
        </w:r>
        <w:r>
          <w:fldChar w:fldCharType="separate"/>
        </w:r>
        <w:r w:rsidR="007C67B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142F9" w:rsidRDefault="00D142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171" w:rsidRDefault="00CF2171" w:rsidP="00B35ED9">
      <w:pPr>
        <w:spacing w:after="0" w:line="240" w:lineRule="auto"/>
      </w:pPr>
      <w:r>
        <w:separator/>
      </w:r>
    </w:p>
  </w:footnote>
  <w:footnote w:type="continuationSeparator" w:id="1">
    <w:p w:rsidR="00CF2171" w:rsidRDefault="00CF2171" w:rsidP="00B35E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8D4"/>
    <w:rsid w:val="0000408A"/>
    <w:rsid w:val="00027A6A"/>
    <w:rsid w:val="00043F2A"/>
    <w:rsid w:val="00045496"/>
    <w:rsid w:val="00052242"/>
    <w:rsid w:val="00054F42"/>
    <w:rsid w:val="00055B2F"/>
    <w:rsid w:val="000570A9"/>
    <w:rsid w:val="00060246"/>
    <w:rsid w:val="00070F6A"/>
    <w:rsid w:val="00073A2C"/>
    <w:rsid w:val="00074F4A"/>
    <w:rsid w:val="000B1F8B"/>
    <w:rsid w:val="000C1BDD"/>
    <w:rsid w:val="000E13A9"/>
    <w:rsid w:val="000E1ABF"/>
    <w:rsid w:val="000F1F01"/>
    <w:rsid w:val="00106DCA"/>
    <w:rsid w:val="001223B8"/>
    <w:rsid w:val="00124DF8"/>
    <w:rsid w:val="00146B08"/>
    <w:rsid w:val="001656C6"/>
    <w:rsid w:val="0018182B"/>
    <w:rsid w:val="00182436"/>
    <w:rsid w:val="001A1486"/>
    <w:rsid w:val="001E5B80"/>
    <w:rsid w:val="002009AE"/>
    <w:rsid w:val="00203C5A"/>
    <w:rsid w:val="002103F6"/>
    <w:rsid w:val="00212398"/>
    <w:rsid w:val="00220835"/>
    <w:rsid w:val="00223AFD"/>
    <w:rsid w:val="00225ABE"/>
    <w:rsid w:val="0027326F"/>
    <w:rsid w:val="002777A8"/>
    <w:rsid w:val="002959EC"/>
    <w:rsid w:val="002A3E71"/>
    <w:rsid w:val="002A50C6"/>
    <w:rsid w:val="002A6803"/>
    <w:rsid w:val="002B0A36"/>
    <w:rsid w:val="002F0B13"/>
    <w:rsid w:val="002F0D3D"/>
    <w:rsid w:val="00305A92"/>
    <w:rsid w:val="00311563"/>
    <w:rsid w:val="00313AA4"/>
    <w:rsid w:val="00315F2D"/>
    <w:rsid w:val="003237D9"/>
    <w:rsid w:val="003261A9"/>
    <w:rsid w:val="00333166"/>
    <w:rsid w:val="003511ED"/>
    <w:rsid w:val="00351A93"/>
    <w:rsid w:val="0037134F"/>
    <w:rsid w:val="003A423B"/>
    <w:rsid w:val="003C5EB7"/>
    <w:rsid w:val="003C727A"/>
    <w:rsid w:val="003D33E3"/>
    <w:rsid w:val="003D3860"/>
    <w:rsid w:val="003D6024"/>
    <w:rsid w:val="003E2B03"/>
    <w:rsid w:val="003E6975"/>
    <w:rsid w:val="003F56A9"/>
    <w:rsid w:val="00414571"/>
    <w:rsid w:val="00423C8C"/>
    <w:rsid w:val="004310AC"/>
    <w:rsid w:val="004325D2"/>
    <w:rsid w:val="00436896"/>
    <w:rsid w:val="004413B5"/>
    <w:rsid w:val="00443075"/>
    <w:rsid w:val="00461942"/>
    <w:rsid w:val="00474C49"/>
    <w:rsid w:val="004853E0"/>
    <w:rsid w:val="00487E3F"/>
    <w:rsid w:val="00497C0D"/>
    <w:rsid w:val="004A2BDA"/>
    <w:rsid w:val="004C26E6"/>
    <w:rsid w:val="004D03B5"/>
    <w:rsid w:val="004D06F6"/>
    <w:rsid w:val="004D6E24"/>
    <w:rsid w:val="004E02A8"/>
    <w:rsid w:val="004F22F9"/>
    <w:rsid w:val="00527552"/>
    <w:rsid w:val="00530746"/>
    <w:rsid w:val="0054087A"/>
    <w:rsid w:val="0054241A"/>
    <w:rsid w:val="005762B9"/>
    <w:rsid w:val="005805FB"/>
    <w:rsid w:val="00581F6D"/>
    <w:rsid w:val="00585AD6"/>
    <w:rsid w:val="00586129"/>
    <w:rsid w:val="005A07DE"/>
    <w:rsid w:val="005B60AE"/>
    <w:rsid w:val="005C09F0"/>
    <w:rsid w:val="005C380D"/>
    <w:rsid w:val="005C46D7"/>
    <w:rsid w:val="005C6CFD"/>
    <w:rsid w:val="005D0CAA"/>
    <w:rsid w:val="005E7AE4"/>
    <w:rsid w:val="005F380C"/>
    <w:rsid w:val="00614427"/>
    <w:rsid w:val="00621DAF"/>
    <w:rsid w:val="00623D5E"/>
    <w:rsid w:val="00632EDE"/>
    <w:rsid w:val="00641348"/>
    <w:rsid w:val="0065073B"/>
    <w:rsid w:val="00651905"/>
    <w:rsid w:val="00666483"/>
    <w:rsid w:val="00685365"/>
    <w:rsid w:val="006969C7"/>
    <w:rsid w:val="006C1F58"/>
    <w:rsid w:val="006D4D55"/>
    <w:rsid w:val="006E0EB3"/>
    <w:rsid w:val="006E3950"/>
    <w:rsid w:val="006E5CA4"/>
    <w:rsid w:val="006E66EA"/>
    <w:rsid w:val="00714490"/>
    <w:rsid w:val="0073122A"/>
    <w:rsid w:val="00762C23"/>
    <w:rsid w:val="00772E1C"/>
    <w:rsid w:val="00772EFF"/>
    <w:rsid w:val="0079432F"/>
    <w:rsid w:val="007A40BB"/>
    <w:rsid w:val="007C67B4"/>
    <w:rsid w:val="007D1E93"/>
    <w:rsid w:val="007D4415"/>
    <w:rsid w:val="007E1A4C"/>
    <w:rsid w:val="007F29A3"/>
    <w:rsid w:val="007F2EF6"/>
    <w:rsid w:val="008006F2"/>
    <w:rsid w:val="00806623"/>
    <w:rsid w:val="00806F19"/>
    <w:rsid w:val="008153B1"/>
    <w:rsid w:val="008407CC"/>
    <w:rsid w:val="00845262"/>
    <w:rsid w:val="00851DC7"/>
    <w:rsid w:val="0085388A"/>
    <w:rsid w:val="00854CDA"/>
    <w:rsid w:val="00864B47"/>
    <w:rsid w:val="00864CE5"/>
    <w:rsid w:val="00875313"/>
    <w:rsid w:val="008825F6"/>
    <w:rsid w:val="0088299B"/>
    <w:rsid w:val="00887927"/>
    <w:rsid w:val="008953BD"/>
    <w:rsid w:val="008C3F64"/>
    <w:rsid w:val="008F2456"/>
    <w:rsid w:val="008F6798"/>
    <w:rsid w:val="00936FD5"/>
    <w:rsid w:val="009469AE"/>
    <w:rsid w:val="009573C3"/>
    <w:rsid w:val="009715E7"/>
    <w:rsid w:val="00982EB7"/>
    <w:rsid w:val="00983994"/>
    <w:rsid w:val="009A5874"/>
    <w:rsid w:val="009B3B8F"/>
    <w:rsid w:val="009B5934"/>
    <w:rsid w:val="009C754E"/>
    <w:rsid w:val="009D7801"/>
    <w:rsid w:val="009E4D79"/>
    <w:rsid w:val="009E58D4"/>
    <w:rsid w:val="00A07421"/>
    <w:rsid w:val="00A22296"/>
    <w:rsid w:val="00A31EF4"/>
    <w:rsid w:val="00A431FA"/>
    <w:rsid w:val="00A47F67"/>
    <w:rsid w:val="00A70234"/>
    <w:rsid w:val="00A93FFC"/>
    <w:rsid w:val="00A97D38"/>
    <w:rsid w:val="00AB3E58"/>
    <w:rsid w:val="00AD00E1"/>
    <w:rsid w:val="00AD5664"/>
    <w:rsid w:val="00AD7FAE"/>
    <w:rsid w:val="00B0114C"/>
    <w:rsid w:val="00B315A6"/>
    <w:rsid w:val="00B32638"/>
    <w:rsid w:val="00B357C7"/>
    <w:rsid w:val="00B35ED9"/>
    <w:rsid w:val="00B431E8"/>
    <w:rsid w:val="00B543EF"/>
    <w:rsid w:val="00BA334B"/>
    <w:rsid w:val="00BA54F3"/>
    <w:rsid w:val="00BD1B70"/>
    <w:rsid w:val="00BF4595"/>
    <w:rsid w:val="00C00F9E"/>
    <w:rsid w:val="00C0254E"/>
    <w:rsid w:val="00C204D9"/>
    <w:rsid w:val="00C21384"/>
    <w:rsid w:val="00C236E4"/>
    <w:rsid w:val="00C243A8"/>
    <w:rsid w:val="00C2587C"/>
    <w:rsid w:val="00C27FB0"/>
    <w:rsid w:val="00C3126E"/>
    <w:rsid w:val="00C41ABC"/>
    <w:rsid w:val="00C61558"/>
    <w:rsid w:val="00C95604"/>
    <w:rsid w:val="00CA0B30"/>
    <w:rsid w:val="00CA316B"/>
    <w:rsid w:val="00CB5F68"/>
    <w:rsid w:val="00CC0A0C"/>
    <w:rsid w:val="00CC169B"/>
    <w:rsid w:val="00CC4B77"/>
    <w:rsid w:val="00CD07C4"/>
    <w:rsid w:val="00CD1A9D"/>
    <w:rsid w:val="00CD3555"/>
    <w:rsid w:val="00CF2171"/>
    <w:rsid w:val="00D1206C"/>
    <w:rsid w:val="00D142F9"/>
    <w:rsid w:val="00D34767"/>
    <w:rsid w:val="00D4396C"/>
    <w:rsid w:val="00D75398"/>
    <w:rsid w:val="00DA7B3C"/>
    <w:rsid w:val="00DC127C"/>
    <w:rsid w:val="00DC1A18"/>
    <w:rsid w:val="00DC636A"/>
    <w:rsid w:val="00DE6CC3"/>
    <w:rsid w:val="00DE73F1"/>
    <w:rsid w:val="00E0250C"/>
    <w:rsid w:val="00E0409E"/>
    <w:rsid w:val="00E04833"/>
    <w:rsid w:val="00E06DEB"/>
    <w:rsid w:val="00E35770"/>
    <w:rsid w:val="00E4387F"/>
    <w:rsid w:val="00EA19A8"/>
    <w:rsid w:val="00EA739A"/>
    <w:rsid w:val="00EB7412"/>
    <w:rsid w:val="00ED28F3"/>
    <w:rsid w:val="00F014CE"/>
    <w:rsid w:val="00F03223"/>
    <w:rsid w:val="00F14BA3"/>
    <w:rsid w:val="00F226E4"/>
    <w:rsid w:val="00F25298"/>
    <w:rsid w:val="00F277F8"/>
    <w:rsid w:val="00F367D5"/>
    <w:rsid w:val="00F46ACE"/>
    <w:rsid w:val="00F5336A"/>
    <w:rsid w:val="00F64173"/>
    <w:rsid w:val="00F661C8"/>
    <w:rsid w:val="00F74299"/>
    <w:rsid w:val="00F80E02"/>
    <w:rsid w:val="00F84433"/>
    <w:rsid w:val="00F87AE2"/>
    <w:rsid w:val="00FA38E5"/>
    <w:rsid w:val="00FC16F7"/>
    <w:rsid w:val="00FD16FC"/>
    <w:rsid w:val="00FD50C9"/>
    <w:rsid w:val="00FD6DB4"/>
    <w:rsid w:val="00FE0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8D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35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ED9"/>
  </w:style>
  <w:style w:type="paragraph" w:styleId="Footer">
    <w:name w:val="footer"/>
    <w:basedOn w:val="Normal"/>
    <w:link w:val="FooterChar"/>
    <w:uiPriority w:val="99"/>
    <w:unhideWhenUsed/>
    <w:rsid w:val="00B35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8D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35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ED9"/>
  </w:style>
  <w:style w:type="paragraph" w:styleId="Footer">
    <w:name w:val="footer"/>
    <w:basedOn w:val="Normal"/>
    <w:link w:val="FooterChar"/>
    <w:uiPriority w:val="99"/>
    <w:unhideWhenUsed/>
    <w:rsid w:val="00B35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93CD-41A3-4918-B98D-3ACE6AD3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Perikle</cp:lastModifiedBy>
  <cp:revision>5</cp:revision>
  <dcterms:created xsi:type="dcterms:W3CDTF">2024-05-19T19:55:00Z</dcterms:created>
  <dcterms:modified xsi:type="dcterms:W3CDTF">2024-05-21T08:29:00Z</dcterms:modified>
</cp:coreProperties>
</file>